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9" w:rsidRDefault="00FE2399" w:rsidP="00FE2399">
      <w:pPr>
        <w:widowControl/>
        <w:shd w:val="clear" w:color="auto" w:fill="FFFFFF"/>
        <w:spacing w:line="322" w:lineRule="atLeast"/>
        <w:jc w:val="left"/>
        <w:rPr>
          <w:rFonts w:ascii="Microsoft Yahei" w:eastAsia="宋体" w:hAnsi="Microsoft Yahei" w:cs="宋体" w:hint="eastAsia"/>
          <w:color w:val="333333"/>
          <w:spacing w:val="5"/>
          <w:kern w:val="0"/>
          <w:sz w:val="17"/>
          <w:szCs w:val="17"/>
        </w:rPr>
      </w:pPr>
      <w:r>
        <w:rPr>
          <w:rFonts w:ascii="Microsoft Yahei" w:eastAsia="宋体" w:hAnsi="Microsoft Yahei" w:cs="宋体" w:hint="eastAsia"/>
          <w:noProof/>
          <w:color w:val="333333"/>
          <w:spacing w:val="5"/>
          <w:kern w:val="0"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69022</wp:posOffset>
            </wp:positionH>
            <wp:positionV relativeFrom="paragraph">
              <wp:posOffset>-174929</wp:posOffset>
            </wp:positionV>
            <wp:extent cx="5273979" cy="834887"/>
            <wp:effectExtent l="19050" t="0" r="2871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399" w:rsidRDefault="00FE2399" w:rsidP="00FE2399">
      <w:pPr>
        <w:widowControl/>
        <w:shd w:val="clear" w:color="auto" w:fill="FFFFFF"/>
        <w:spacing w:line="322" w:lineRule="atLeast"/>
        <w:jc w:val="left"/>
        <w:rPr>
          <w:rFonts w:ascii="Microsoft Yahei" w:eastAsia="宋体" w:hAnsi="Microsoft Yahei" w:cs="宋体" w:hint="eastAsia"/>
          <w:color w:val="333333"/>
          <w:spacing w:val="5"/>
          <w:kern w:val="0"/>
          <w:sz w:val="17"/>
          <w:szCs w:val="17"/>
        </w:rPr>
      </w:pPr>
    </w:p>
    <w:p w:rsidR="003B7A57" w:rsidRDefault="003B7A57" w:rsidP="00FE2399">
      <w:pPr>
        <w:widowControl/>
        <w:shd w:val="clear" w:color="auto" w:fill="FFFFFF"/>
        <w:spacing w:line="322" w:lineRule="atLeast"/>
        <w:jc w:val="left"/>
        <w:rPr>
          <w:rFonts w:ascii="Microsoft Yahei" w:eastAsia="宋体" w:hAnsi="Microsoft Yahei" w:cs="宋体" w:hint="eastAsia"/>
          <w:color w:val="333333"/>
          <w:spacing w:val="5"/>
          <w:kern w:val="0"/>
          <w:sz w:val="17"/>
          <w:szCs w:val="17"/>
        </w:rPr>
      </w:pPr>
    </w:p>
    <w:p w:rsidR="003B7A57" w:rsidRDefault="003B7A57" w:rsidP="00FE2399">
      <w:pPr>
        <w:widowControl/>
        <w:shd w:val="clear" w:color="auto" w:fill="FFFFFF"/>
        <w:spacing w:line="322" w:lineRule="atLeast"/>
        <w:jc w:val="left"/>
        <w:rPr>
          <w:rFonts w:ascii="Microsoft Yahei" w:eastAsia="宋体" w:hAnsi="Microsoft Yahei" w:cs="宋体" w:hint="eastAsia"/>
          <w:color w:val="333333"/>
          <w:spacing w:val="5"/>
          <w:kern w:val="0"/>
          <w:sz w:val="17"/>
          <w:szCs w:val="17"/>
        </w:rPr>
      </w:pPr>
    </w:p>
    <w:p w:rsidR="00FE2399" w:rsidRPr="003B7A57" w:rsidRDefault="003B7A57" w:rsidP="00FE2399">
      <w:pPr>
        <w:widowControl/>
        <w:shd w:val="clear" w:color="auto" w:fill="FFFFFF"/>
        <w:spacing w:line="322" w:lineRule="atLeast"/>
        <w:jc w:val="left"/>
        <w:rPr>
          <w:rFonts w:ascii="Microsoft Yahei" w:eastAsia="宋体" w:hAnsi="Microsoft Yahei" w:cs="宋体" w:hint="eastAsia"/>
          <w:b/>
          <w:color w:val="333333"/>
          <w:spacing w:val="5"/>
          <w:kern w:val="0"/>
          <w:sz w:val="30"/>
          <w:szCs w:val="30"/>
        </w:rPr>
      </w:pPr>
      <w:r w:rsidRPr="003B7A57">
        <w:rPr>
          <w:rFonts w:ascii="Microsoft Yahei" w:eastAsia="宋体" w:hAnsi="Microsoft Yahei" w:cs="宋体" w:hint="eastAsia"/>
          <w:b/>
          <w:color w:val="333333"/>
          <w:spacing w:val="5"/>
          <w:kern w:val="0"/>
          <w:sz w:val="30"/>
          <w:szCs w:val="30"/>
        </w:rPr>
        <w:t>亲爱的同学们：</w:t>
      </w:r>
    </w:p>
    <w:p w:rsidR="00FE2399" w:rsidRPr="00FE2399" w:rsidRDefault="003B7A57" w:rsidP="003B7A57">
      <w:pPr>
        <w:widowControl/>
        <w:shd w:val="clear" w:color="auto" w:fill="FFFFFF"/>
        <w:spacing w:line="360" w:lineRule="auto"/>
        <w:ind w:firstLineChars="200" w:firstLine="620"/>
        <w:jc w:val="left"/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</w:pPr>
      <w:r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2021年</w:t>
      </w:r>
      <w:r w:rsidR="00FE2399" w:rsidRPr="00FE2399"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12月2</w:t>
      </w:r>
      <w:r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日</w:t>
      </w:r>
      <w:r w:rsidR="00FE2399" w:rsidRPr="00FE2399"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是第十个“全国交通安全日”。从2012年到今，每一年的全民宣传与全民普法都少不了青春靓丽、朝气昂扬的大学生。大学生这三个字，代表着家庭的希冀，代表着社会的关怀，更代表着未来国家之栋梁。目前我国高校园区交通环境日益复杂，在校大学生人数逐年增加，新驾驶人及预备驾驶人比例快速增长。与此同时，大学生在参与道路交通时的种种违规、不文明行为也屡见不鲜。比如步行时不走斑马线、走路看手机、随意横穿马路、骑行闯红灯、不佩戴安全头盔以及驾驶时不按规定让行、超速、醉驾、无证驾驶……</w:t>
      </w:r>
    </w:p>
    <w:p w:rsidR="00FE2399" w:rsidRPr="00FE2399" w:rsidRDefault="00FE2399" w:rsidP="003B7A57">
      <w:pPr>
        <w:widowControl/>
        <w:shd w:val="clear" w:color="auto" w:fill="FFFFFF"/>
        <w:spacing w:line="360" w:lineRule="auto"/>
        <w:ind w:firstLineChars="200" w:firstLine="622"/>
        <w:jc w:val="left"/>
        <w:rPr>
          <w:rFonts w:ascii="仿宋_GB2312" w:eastAsia="仿宋_GB2312" w:hAnsi="Microsoft Yahei" w:cs="宋体" w:hint="eastAsia"/>
          <w:b/>
          <w:color w:val="333333"/>
          <w:spacing w:val="5"/>
          <w:kern w:val="0"/>
          <w:sz w:val="30"/>
          <w:szCs w:val="30"/>
        </w:rPr>
      </w:pPr>
      <w:r w:rsidRPr="00FE2399">
        <w:rPr>
          <w:rFonts w:ascii="仿宋_GB2312" w:eastAsia="仿宋_GB2312" w:hAnsi="Microsoft Yahei" w:cs="宋体" w:hint="eastAsia"/>
          <w:b/>
          <w:color w:val="333333"/>
          <w:spacing w:val="5"/>
          <w:kern w:val="0"/>
          <w:sz w:val="30"/>
          <w:szCs w:val="30"/>
        </w:rPr>
        <w:t>▲一堂大学生安全课</w:t>
      </w:r>
    </w:p>
    <w:p w:rsidR="0049552B" w:rsidRPr="003B7A57" w:rsidRDefault="00FE2399" w:rsidP="003B7A57">
      <w:pPr>
        <w:spacing w:line="360" w:lineRule="auto"/>
        <w:ind w:firstLineChars="200" w:firstLine="620"/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</w:pPr>
      <w:r w:rsidRPr="003B7A57"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古语云，</w:t>
      </w:r>
      <w:proofErr w:type="gramStart"/>
      <w:r w:rsidRPr="003B7A57"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欲至勇而</w:t>
      </w:r>
      <w:proofErr w:type="gramEnd"/>
      <w:r w:rsidRPr="003B7A57"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知礼。守底线，守法规，大学生不能是交通事故的肇事者；知风险，知礼让，大学生不应是交通事故的伤害者。在此我们</w:t>
      </w:r>
      <w:r w:rsidR="003B7A57"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全校</w:t>
      </w:r>
      <w:r w:rsidRPr="003B7A57"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大学生伙伴发出诚挚倡议</w:t>
      </w:r>
      <w:r w:rsidR="003B7A57">
        <w:rPr>
          <w:rFonts w:ascii="仿宋_GB2312" w:eastAsia="仿宋_GB2312" w:hAnsi="Microsoft Yahei" w:cs="宋体" w:hint="eastAsia"/>
          <w:color w:val="333333"/>
          <w:spacing w:val="5"/>
          <w:kern w:val="0"/>
          <w:sz w:val="30"/>
          <w:szCs w:val="30"/>
        </w:rPr>
        <w:t>：</w:t>
      </w:r>
    </w:p>
    <w:p w:rsidR="003B7A57" w:rsidRPr="003B7A57" w:rsidRDefault="003B7A57" w:rsidP="003B7A57">
      <w:pPr>
        <w:spacing w:line="360" w:lineRule="auto"/>
        <w:ind w:firstLineChars="100" w:firstLine="341"/>
        <w:rPr>
          <w:rFonts w:ascii="仿宋_GB2312" w:eastAsia="仿宋_GB2312"/>
          <w:b/>
          <w:color w:val="FF0000"/>
          <w:sz w:val="34"/>
          <w:szCs w:val="36"/>
        </w:rPr>
      </w:pPr>
      <w:r w:rsidRPr="003B7A57">
        <w:rPr>
          <w:rFonts w:ascii="仿宋_GB2312" w:eastAsia="仿宋_GB2312" w:hint="eastAsia"/>
          <w:b/>
          <w:color w:val="FF0000"/>
          <w:sz w:val="34"/>
          <w:szCs w:val="36"/>
        </w:rPr>
        <w:t>守法规 知礼让 做文明交通的</w:t>
      </w:r>
      <w:proofErr w:type="gramStart"/>
      <w:r w:rsidRPr="003B7A57">
        <w:rPr>
          <w:rFonts w:ascii="仿宋_GB2312" w:eastAsia="仿宋_GB2312" w:hint="eastAsia"/>
          <w:b/>
          <w:color w:val="FF0000"/>
          <w:sz w:val="34"/>
          <w:szCs w:val="36"/>
        </w:rPr>
        <w:t>践行</w:t>
      </w:r>
      <w:proofErr w:type="gramEnd"/>
      <w:r w:rsidRPr="003B7A57">
        <w:rPr>
          <w:rFonts w:ascii="仿宋_GB2312" w:eastAsia="仿宋_GB2312" w:hint="eastAsia"/>
          <w:b/>
          <w:color w:val="FF0000"/>
          <w:sz w:val="34"/>
          <w:szCs w:val="36"/>
        </w:rPr>
        <w:t>者、倡导者、传播者</w:t>
      </w:r>
    </w:p>
    <w:p w:rsidR="00FE2399" w:rsidRPr="003B7A57" w:rsidRDefault="00FE2399" w:rsidP="003B7A57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B7A57">
        <w:rPr>
          <w:rFonts w:ascii="仿宋_GB2312" w:eastAsia="仿宋_GB2312" w:hint="eastAsia"/>
          <w:sz w:val="30"/>
          <w:szCs w:val="30"/>
        </w:rPr>
        <w:t>12月2日，是“全国交通安全曰”。今年是第十个“全国交通安全曰”，从最基本的“"遵守交通信号”、“摒弃交通陋习”，到弘扬法治精神,树立风险意识,尊重生命与规则,十年交通安金日主题变迁,十年公安交管发展缩影,十年交通文化浸润人心。每一年的全民宣传与全民普法都少不了这样一群人,青春靓丽，朝气昂扬，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激扬文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宁。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那京就虎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是手我有大学生。</w:t>
      </w:r>
    </w:p>
    <w:p w:rsidR="00FE2399" w:rsidRPr="003B7A57" w:rsidRDefault="00FE2399" w:rsidP="003B7A57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B7A57">
        <w:rPr>
          <w:rFonts w:ascii="仿宋_GB2312" w:eastAsia="仿宋_GB2312" w:hint="eastAsia"/>
          <w:sz w:val="30"/>
          <w:szCs w:val="30"/>
        </w:rPr>
        <w:lastRenderedPageBreak/>
        <w:t>当城市中一次次出现大学生志愿者劝导和维持交通秩序的身影，当微博、微信、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抖音等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新媒体不断推出震撼人心的交通安全宣传作品,当社会舆论一次次发起大学生关乎文明交通之未来的话题讨论,我们都欣喜地看到大学校园的交通安全风尚正在逐步形成，文明交通准则和法治交通规则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目益成为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越来越多大学生普遍认同的自觉行为，文明交通未来发展受到越来越普遍的关注,也体现着大学生们越来越强有力的担当。</w:t>
      </w:r>
    </w:p>
    <w:p w:rsidR="00FE2399" w:rsidRPr="003B7A57" w:rsidRDefault="00FE2399" w:rsidP="003B7A57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B7A57">
        <w:rPr>
          <w:rFonts w:ascii="仿宋_GB2312" w:eastAsia="仿宋_GB2312" w:hint="eastAsia"/>
          <w:sz w:val="30"/>
          <w:szCs w:val="30"/>
        </w:rPr>
        <w:t>常言道“衣食住行”，“行”既是代表幸福感,又承载获得感。尤其对于当代大学生来说,极为重要,大学生,这三个字代表着家庭的希冀，代表着社会的关怀,更代表着未来国家之栋梁。目前我国高校园区交通环境曰益复杂，在校大学生人数逐年增加，考取驾驶证的大学生比例快速增长。与此同时，大学生步行时不走斑马线、走路看手机、随意横穿马路、骑行闯红灯、不佩戴安全头盔以及驾驶时未按规定让行、超速、醉驾、无证驾驶等交通违法行为时有发生。古语有云,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欲至勇而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知礼。守底线,守法规，大学生不能是交通事故的肇事者;知风险，知礼让，大学生不成是交通事故的伤害者。</w:t>
      </w:r>
    </w:p>
    <w:p w:rsidR="00FE2399" w:rsidRPr="003B7A57" w:rsidRDefault="00FE2399" w:rsidP="003B7A57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proofErr w:type="gramStart"/>
      <w:r w:rsidRPr="003B7A57">
        <w:rPr>
          <w:rFonts w:ascii="仿宋_GB2312" w:eastAsia="仿宋_GB2312" w:hint="eastAsia"/>
          <w:b/>
          <w:color w:val="FF0000"/>
          <w:sz w:val="30"/>
          <w:szCs w:val="30"/>
        </w:rPr>
        <w:t>做守法规</w:t>
      </w:r>
      <w:proofErr w:type="gramEnd"/>
      <w:r w:rsidRPr="003B7A57">
        <w:rPr>
          <w:rFonts w:ascii="仿宋_GB2312" w:eastAsia="仿宋_GB2312" w:hint="eastAsia"/>
          <w:b/>
          <w:color w:val="FF0000"/>
          <w:sz w:val="30"/>
          <w:szCs w:val="30"/>
        </w:rPr>
        <w:t>的</w:t>
      </w:r>
      <w:proofErr w:type="gramStart"/>
      <w:r w:rsidRPr="003B7A57">
        <w:rPr>
          <w:rFonts w:ascii="仿宋_GB2312" w:eastAsia="仿宋_GB2312" w:hint="eastAsia"/>
          <w:b/>
          <w:color w:val="FF0000"/>
          <w:sz w:val="30"/>
          <w:szCs w:val="30"/>
        </w:rPr>
        <w:t>践行</w:t>
      </w:r>
      <w:proofErr w:type="gramEnd"/>
      <w:r w:rsidRPr="003B7A57">
        <w:rPr>
          <w:rFonts w:ascii="仿宋_GB2312" w:eastAsia="仿宋_GB2312" w:hint="eastAsia"/>
          <w:b/>
          <w:color w:val="FF0000"/>
          <w:sz w:val="30"/>
          <w:szCs w:val="30"/>
        </w:rPr>
        <w:t>者</w:t>
      </w:r>
      <w:r w:rsidRPr="003B7A57">
        <w:rPr>
          <w:rFonts w:ascii="仿宋_GB2312" w:eastAsia="仿宋_GB2312" w:hint="eastAsia"/>
          <w:sz w:val="30"/>
          <w:szCs w:val="30"/>
        </w:rPr>
        <w:t>。规范自身行为。勿以恶小而为之,勿以善小而不为。遵守交通规则,恪守交通法规。步行时要杜绝不走斑马线、走路看手机、随意横穿马路等交通违法行为;骑行共享单车要杜绝违反交通信号、分心驾驶、违法占道行驶、超速行驶、未按规定让行等交通违法行为;驾驶小汽车要杜绝未按规定让行、超速、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醉驾等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交通违法行为;驾驶摩托车要杜绝无证驾驶、醉酒驾驶、超速驾驶等违法行为。</w:t>
      </w:r>
    </w:p>
    <w:p w:rsidR="00FE2399" w:rsidRPr="003B7A57" w:rsidRDefault="00FE2399" w:rsidP="003B7A57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proofErr w:type="gramStart"/>
      <w:r w:rsidRPr="003B7A57">
        <w:rPr>
          <w:rFonts w:ascii="仿宋_GB2312" w:eastAsia="仿宋_GB2312" w:hint="eastAsia"/>
          <w:b/>
          <w:color w:val="FF0000"/>
          <w:sz w:val="30"/>
          <w:szCs w:val="30"/>
        </w:rPr>
        <w:lastRenderedPageBreak/>
        <w:t>做知礼让</w:t>
      </w:r>
      <w:proofErr w:type="gramEnd"/>
      <w:r w:rsidRPr="003B7A57">
        <w:rPr>
          <w:rFonts w:ascii="仿宋_GB2312" w:eastAsia="仿宋_GB2312" w:hint="eastAsia"/>
          <w:b/>
          <w:color w:val="FF0000"/>
          <w:sz w:val="30"/>
          <w:szCs w:val="30"/>
        </w:rPr>
        <w:t>的倡导者。</w:t>
      </w:r>
      <w:r w:rsidRPr="003B7A57">
        <w:rPr>
          <w:rFonts w:ascii="仿宋_GB2312" w:eastAsia="仿宋_GB2312" w:hint="eastAsia"/>
          <w:sz w:val="30"/>
          <w:szCs w:val="30"/>
        </w:rPr>
        <w:t>弘扬礼让文化。有时,停下是为了更好的前行,礼让是为了更高的效率。根植于五千年文明沃土，汲取历史长河沉淀的传统文化，在守法的基础上更高层次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的去崇规则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,讲道德,知礼让,培育交通文明意识,启智铸魂。文明交通,是一个国家社会文明程度的直观体现。没有文明的交通，现代社会发展就无从谈起，交通强国就缺少精神内核;没有交通的文明，就缺失了文明的载体，谈不上实现了社会文明。</w:t>
      </w:r>
    </w:p>
    <w:p w:rsidR="00FE2399" w:rsidRPr="003B7A57" w:rsidRDefault="00FE2399" w:rsidP="003B7A57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3B7A57">
        <w:rPr>
          <w:rFonts w:ascii="仿宋_GB2312" w:eastAsia="仿宋_GB2312" w:hint="eastAsia"/>
          <w:b/>
          <w:color w:val="FF0000"/>
          <w:sz w:val="30"/>
          <w:szCs w:val="30"/>
        </w:rPr>
        <w:t>做守法知礼的传播者。</w:t>
      </w:r>
      <w:r w:rsidRPr="003B7A57">
        <w:rPr>
          <w:rFonts w:ascii="仿宋_GB2312" w:eastAsia="仿宋_GB2312" w:hint="eastAsia"/>
          <w:sz w:val="30"/>
          <w:szCs w:val="30"/>
        </w:rPr>
        <w:t>勇担社会责任。不忘初心,青春朝气永在,志在千秋，百年仍是少年。守法知礼需要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践行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者、倡导者，更需要千千万万的传播者。积跬步，致千里，绿涓滴，汇澄碧。从提醒同行人员遵守交通法规,倡导交通安全，到共建交通安全文明和谐家风，再到传播守法知礼的要义，正是每一次传播，让向上向善的正能量澎湃出大流量，也正是每一次积累，逐渐情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就院社会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交通安全文明核心价值观。</w:t>
      </w:r>
    </w:p>
    <w:p w:rsidR="00FE2399" w:rsidRDefault="00FE2399" w:rsidP="003B7A57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B7A57">
        <w:rPr>
          <w:rFonts w:ascii="仿宋_GB2312" w:eastAsia="仿宋_GB2312" w:hint="eastAsia"/>
          <w:sz w:val="30"/>
          <w:szCs w:val="30"/>
        </w:rPr>
        <w:t>让我们从自身做起,从每一次出行做起，从每一个细节做起，远离交通违法,远离交通事故,守法规知礼让，平安走好人生路,争做安全文明出行的</w:t>
      </w:r>
      <w:proofErr w:type="gramStart"/>
      <w:r w:rsidRPr="003B7A57">
        <w:rPr>
          <w:rFonts w:ascii="仿宋_GB2312" w:eastAsia="仿宋_GB2312" w:hint="eastAsia"/>
          <w:sz w:val="30"/>
          <w:szCs w:val="30"/>
        </w:rPr>
        <w:t>践行</w:t>
      </w:r>
      <w:proofErr w:type="gramEnd"/>
      <w:r w:rsidRPr="003B7A57">
        <w:rPr>
          <w:rFonts w:ascii="仿宋_GB2312" w:eastAsia="仿宋_GB2312" w:hint="eastAsia"/>
          <w:sz w:val="30"/>
          <w:szCs w:val="30"/>
        </w:rPr>
        <w:t>者、倡导者、传播者，用奋斗的青春，汇聚一个个坚守交通安全点点星光,用持之不懈的好力。点亮国家未来交通文明之光。</w:t>
      </w:r>
    </w:p>
    <w:p w:rsidR="003B7A57" w:rsidRPr="003B7A57" w:rsidRDefault="003B7A57" w:rsidP="003B7A57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3B7A57" w:rsidRPr="003B7A57" w:rsidRDefault="003B7A57" w:rsidP="00C510B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</w:t>
      </w:r>
    </w:p>
    <w:sectPr w:rsidR="003B7A57" w:rsidRPr="003B7A57" w:rsidSect="003B7A57">
      <w:pgSz w:w="11906" w:h="16838"/>
      <w:pgMar w:top="1304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53" w:rsidRDefault="00FE2053" w:rsidP="00C510B7">
      <w:r>
        <w:separator/>
      </w:r>
    </w:p>
  </w:endnote>
  <w:endnote w:type="continuationSeparator" w:id="0">
    <w:p w:rsidR="00FE2053" w:rsidRDefault="00FE2053" w:rsidP="00C5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53" w:rsidRDefault="00FE2053" w:rsidP="00C510B7">
      <w:r>
        <w:separator/>
      </w:r>
    </w:p>
  </w:footnote>
  <w:footnote w:type="continuationSeparator" w:id="0">
    <w:p w:rsidR="00FE2053" w:rsidRDefault="00FE2053" w:rsidP="00C51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399"/>
    <w:rsid w:val="003B7A57"/>
    <w:rsid w:val="00AA1E69"/>
    <w:rsid w:val="00B7298B"/>
    <w:rsid w:val="00C510B7"/>
    <w:rsid w:val="00FE2053"/>
    <w:rsid w:val="00F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3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239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51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10B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5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51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9" w:color="A0A0A0"/>
              </w:divBdr>
              <w:divsChild>
                <w:div w:id="11583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1" w:color="DFDFDF"/>
                  </w:divBdr>
                  <w:divsChild>
                    <w:div w:id="1366323386">
                      <w:marLeft w:val="0"/>
                      <w:marRight w:val="0"/>
                      <w:marTop w:val="0"/>
                      <w:marBottom w:val="4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1446</Characters>
  <Application>Microsoft Office Word</Application>
  <DocSecurity>0</DocSecurity>
  <Lines>12</Lines>
  <Paragraphs>3</Paragraphs>
  <ScaleCrop>false</ScaleCrop>
  <Company>China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翟兆斌</dc:creator>
  <cp:lastModifiedBy>翟兆斌</cp:lastModifiedBy>
  <cp:revision>2</cp:revision>
  <dcterms:created xsi:type="dcterms:W3CDTF">2021-12-02T02:58:00Z</dcterms:created>
  <dcterms:modified xsi:type="dcterms:W3CDTF">2021-12-02T06:23:00Z</dcterms:modified>
</cp:coreProperties>
</file>